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昆山企業培訓活動</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    題：</w:t>
      </w:r>
      <w:bookmarkStart w:id="0" w:name="_GoBack"/>
      <w:r>
        <w:rPr>
          <w:rFonts w:hint="eastAsia" w:ascii="仿宋" w:hAnsi="仿宋" w:eastAsia="仿宋" w:cs="仿宋"/>
          <w:b w:val="0"/>
          <w:bCs w:val="0"/>
          <w:sz w:val="28"/>
          <w:szCs w:val="28"/>
          <w:lang w:val="en-US" w:eastAsia="zh-CN"/>
        </w:rPr>
        <w:t>降本增效--SPC統計過程控制</w:t>
      </w:r>
      <w:bookmarkEnd w:id="0"/>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日    期：</w:t>
      </w:r>
      <w:r>
        <w:rPr>
          <w:rFonts w:hint="eastAsia" w:ascii="仿宋" w:hAnsi="仿宋" w:eastAsia="仿宋" w:cs="仿宋"/>
          <w:sz w:val="28"/>
          <w:szCs w:val="28"/>
          <w:lang w:val="en-US" w:eastAsia="zh-CN"/>
        </w:rPr>
        <w:t>6月16日（全天）</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人    數：</w:t>
      </w:r>
      <w:r>
        <w:rPr>
          <w:rFonts w:hint="eastAsia" w:ascii="仿宋" w:hAnsi="仿宋" w:eastAsia="仿宋" w:cs="仿宋"/>
          <w:sz w:val="28"/>
          <w:szCs w:val="28"/>
          <w:lang w:val="en-US" w:eastAsia="zh-CN"/>
        </w:rPr>
        <w:t>預計50人</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地    點：</w:t>
      </w:r>
      <w:r>
        <w:rPr>
          <w:rFonts w:hint="eastAsia" w:ascii="仿宋" w:hAnsi="仿宋" w:eastAsia="仿宋" w:cs="仿宋"/>
          <w:sz w:val="28"/>
          <w:szCs w:val="28"/>
          <w:lang w:val="en-US" w:eastAsia="zh-CN"/>
        </w:rPr>
        <w:t>神達集團總部大樓（開發區長江南路789號）會議室</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講    師：</w:t>
      </w:r>
      <w:r>
        <w:rPr>
          <w:rFonts w:hint="eastAsia" w:ascii="仿宋" w:hAnsi="仿宋" w:eastAsia="仿宋" w:cs="仿宋"/>
          <w:b w:val="0"/>
          <w:bCs w:val="0"/>
          <w:sz w:val="28"/>
          <w:szCs w:val="28"/>
          <w:lang w:val="en-US" w:eastAsia="zh-CN"/>
        </w:rPr>
        <w:t>駱玉鵬(Robin)</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課程簡介：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產過程的品質控制是保證產品品質的重要環節，穩定的生產過程會帶來品質上的飛躍。統計過程控制圖用於記錄與品質有關的工序參數或不同時間的產品參數。使用工序能力指數來表明工序可在多大程度上進行無差錯生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當今，SPC管理技術及SPC管理技術資訊化系統的建立已經成為了企業節約成本、減少浪費、提高產品品質和獲取更高收益的新的關注點。但很多人認為，隨便購買一個SPC軟體，生成幾個圖表，實現幾個報表，計算幾個 Cpk 的值就是SPC了。其實SPC技術的價值實現，光靠這些是遠遠不夠的。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面對眾多的參數、特性，從何下手；面對大量的數據，如何選擇？</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SPC控制圖繪製出來後，如何應用SPC的結果進行過程能力解析？</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如何利用SPC進一步分析過程變動的原因，採取準確的糾正措施？</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有了管制圖，Ca/Cp/Cpk等計算就是在推動SPC？</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課程目標：</w:t>
      </w:r>
    </w:p>
    <w:p>
      <w:pPr>
        <w:numPr>
          <w:ilvl w:val="0"/>
          <w:numId w:val="2"/>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培養用資料說話的統計思考方法。</w:t>
      </w:r>
    </w:p>
    <w:p>
      <w:pPr>
        <w:numPr>
          <w:ilvl w:val="0"/>
          <w:numId w:val="2"/>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理解工序能力指數的含義，學習建立統計過程控制的方法。</w:t>
      </w:r>
    </w:p>
    <w:p>
      <w:pPr>
        <w:numPr>
          <w:ilvl w:val="0"/>
          <w:numId w:val="2"/>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學會製作控制圖對生產過程的監控保證產品品質的穩定性。</w:t>
      </w:r>
    </w:p>
    <w:p>
      <w:pPr>
        <w:numPr>
          <w:ilvl w:val="0"/>
          <w:numId w:val="2"/>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瞭解提高工序能力指數的品質工具。</w:t>
      </w:r>
    </w:p>
    <w:p>
      <w:pPr>
        <w:numPr>
          <w:ilvl w:val="0"/>
          <w:numId w:val="2"/>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掌握Minitab軟體的基本使用方法。</w:t>
      </w:r>
    </w:p>
    <w:p>
      <w:pPr>
        <w:numPr>
          <w:ilvl w:val="0"/>
          <w:numId w:val="0"/>
        </w:numPr>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課程特色：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課程將深入淺出的全面介紹SPC的應用知識，講師有著多年豐富的實踐經驗，將採用通俗易懂的管理語言來“翻譯”高深枯燥的統計語言，確保不同層次的學員都能理解。本課程非常著重實用性，課堂中將採用大量的實際案例和進行深入的實際應用討論，確保學員能真正的學以致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培訓對象：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企業工程、技術、生產、品質管理人員和內審員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課程內容：</w:t>
      </w:r>
    </w:p>
    <w:p>
      <w:pPr>
        <w:numPr>
          <w:ilvl w:val="0"/>
          <w:numId w:val="3"/>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第一模組 識別關鍵控制因數（VOC\CTP\CTQ）</w:t>
      </w:r>
    </w:p>
    <w:p>
      <w:pPr>
        <w:numPr>
          <w:ilvl w:val="0"/>
          <w:numId w:val="3"/>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第二模組 統計基礎 </w:t>
      </w:r>
    </w:p>
    <w:p>
      <w:pPr>
        <w:numPr>
          <w:ilvl w:val="0"/>
          <w:numId w:val="3"/>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第三模組：過程能力與計算 </w:t>
      </w:r>
    </w:p>
    <w:p>
      <w:pPr>
        <w:numPr>
          <w:ilvl w:val="0"/>
          <w:numId w:val="3"/>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第四模組：SPC概述 </w:t>
      </w:r>
    </w:p>
    <w:p>
      <w:pPr>
        <w:numPr>
          <w:ilvl w:val="0"/>
          <w:numId w:val="3"/>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第五模組：計量值控制圖運用  </w:t>
      </w:r>
    </w:p>
    <w:p>
      <w:pPr>
        <w:numPr>
          <w:ilvl w:val="0"/>
          <w:numId w:val="3"/>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第六模組：計數值控制圖運用  </w:t>
      </w:r>
    </w:p>
    <w:p>
      <w:pPr>
        <w:numPr>
          <w:ilvl w:val="0"/>
          <w:numId w:val="3"/>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第七模組：其他高級控制圖運用  </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講師介紹：</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駱玉鵬(Robin)</w:t>
      </w:r>
    </w:p>
    <w:p>
      <w:pPr>
        <w:numPr>
          <w:ilvl w:val="0"/>
          <w:numId w:val="4"/>
        </w:numPr>
        <w:ind w:left="0" w:leftChars="0"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資質&amp;證照</w:t>
      </w:r>
    </w:p>
    <w:p>
      <w:pPr>
        <w:numPr>
          <w:ilvl w:val="0"/>
          <w:numId w:val="5"/>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美國品質協會ASQ 特約品質專家/高級會員會員號63485701</w:t>
      </w:r>
    </w:p>
    <w:p>
      <w:pPr>
        <w:numPr>
          <w:ilvl w:val="0"/>
          <w:numId w:val="5"/>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神達集團華東區首位認證六西格瑪黑帶大師證書編號2008MBB001</w:t>
      </w:r>
    </w:p>
    <w:p>
      <w:pPr>
        <w:numPr>
          <w:ilvl w:val="0"/>
          <w:numId w:val="5"/>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美國品質協會ASQ 註冊六西格瑪黑帶證書編號6261</w:t>
      </w:r>
    </w:p>
    <w:p>
      <w:pPr>
        <w:numPr>
          <w:ilvl w:val="0"/>
          <w:numId w:val="5"/>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美國品質協會ASQ 註冊品質工程師證書編號51604</w:t>
      </w:r>
    </w:p>
    <w:p>
      <w:pPr>
        <w:numPr>
          <w:ilvl w:val="0"/>
          <w:numId w:val="5"/>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中國品質協會註冊CAQ 六西格瑪黑帶認證證書編號CAQ-SSBB-070016</w:t>
      </w:r>
    </w:p>
    <w:p>
      <w:pPr>
        <w:numPr>
          <w:ilvl w:val="0"/>
          <w:numId w:val="5"/>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中國品質協會註冊CAQ 六西格瑪黑帶考試合格證書編號CAQ-BBEC-0600117</w:t>
      </w:r>
    </w:p>
    <w:p>
      <w:pPr>
        <w:numPr>
          <w:ilvl w:val="0"/>
          <w:numId w:val="5"/>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國家註冊品質工程師（中級） 證書編號0035542</w:t>
      </w:r>
    </w:p>
    <w:p>
      <w:pPr>
        <w:numPr>
          <w:ilvl w:val="0"/>
          <w:numId w:val="5"/>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全國首位獲得ASQ 和CAQ 雙重認證的註冊品質工程師和六西格瑪黑帶</w:t>
      </w:r>
    </w:p>
    <w:p>
      <w:pPr>
        <w:numPr>
          <w:ilvl w:val="0"/>
          <w:numId w:val="4"/>
        </w:numPr>
        <w:ind w:left="0" w:leftChars="0"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擅長領域</w:t>
      </w:r>
    </w:p>
    <w:p>
      <w:pPr>
        <w:numPr>
          <w:ilvl w:val="0"/>
          <w:numId w:val="6"/>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六西格瑪公司級導入及推行策劃</w:t>
      </w:r>
    </w:p>
    <w:p>
      <w:pPr>
        <w:numPr>
          <w:ilvl w:val="0"/>
          <w:numId w:val="6"/>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MBB/BB/GB/YB 培訓與認證輔導</w:t>
      </w:r>
    </w:p>
    <w:p>
      <w:pPr>
        <w:numPr>
          <w:ilvl w:val="0"/>
          <w:numId w:val="6"/>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DMAIC/DFSS 六西格瑪專案策劃與現場輔導</w:t>
      </w:r>
    </w:p>
    <w:p>
      <w:pPr>
        <w:numPr>
          <w:ilvl w:val="0"/>
          <w:numId w:val="6"/>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APQP/PPAP/FMEA/MSA/SPC 等品質工具的輔導和實施</w:t>
      </w:r>
    </w:p>
    <w:p>
      <w:pPr>
        <w:numPr>
          <w:ilvl w:val="0"/>
          <w:numId w:val="6"/>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Minitab、JMP、Weibull++等統計軟體培訓、輔導</w:t>
      </w:r>
    </w:p>
    <w:p>
      <w:pPr>
        <w:numPr>
          <w:ilvl w:val="0"/>
          <w:numId w:val="6"/>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TTT培訓和認證</w:t>
      </w:r>
    </w:p>
    <w:p>
      <w:pPr>
        <w:numPr>
          <w:ilvl w:val="0"/>
          <w:numId w:val="4"/>
        </w:numPr>
        <w:ind w:left="0" w:leftChars="0"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經驗概述：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四年外企工作經驗，八年中高級主管經驗，十年諮詢顧問經驗，為客戶培養出500+認證黑帶、5000+認證綠帶和各級品質工程師，輔導專案經客戶財務確認累計節省金額已超億元美金級別。對外企/央企/民企等各企業進行現場實務之改善培訓和專案輔導，深入參與改善活動從策劃到具體實施的全過程，如精益生產，Six Sigma，QCC，CIP，分任組等，善於一針見血地找到生產管理瓶頸，應用VSM 價值流管理、QFD 品質功能展開、DOE 試驗設計、TRIZ 等創新解決問題工具，通過策劃各類型突破性改善專案，由點及面地為客戶帶來數百萬美金/年的直接收益。同時，為諸多企業量身打造生產和品質人才成長體系，協助企業建立內部的改善專家團隊，並借助企業知識庫、品質管理體系和TTT 系統的應用，讓企業在輔導專案結束後仍然維持在較高的品質水準，由此獲得客戶的高度認可！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多年來，駱老師憑藉優秀的教育背景和在六西格瑪領域常年專注的培訓及輔導經驗，不斷打磨自身的業務水準，形成了深入淺出，寓教於樂並極富成效的培訓風格，客戶返聘和續簽率高達90%，成為深受客戶和學員喜愛的金牌諮詢師。</w:t>
      </w:r>
    </w:p>
    <w:p>
      <w:pPr>
        <w:jc w:val="both"/>
        <w:rPr>
          <w:rFonts w:hint="eastAsia" w:ascii="仿宋" w:hAnsi="仿宋" w:eastAsia="仿宋" w:cs="仿宋"/>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6FCD7"/>
    <w:multiLevelType w:val="singleLevel"/>
    <w:tmpl w:val="A9F6FCD7"/>
    <w:lvl w:ilvl="0" w:tentative="0">
      <w:start w:val="1"/>
      <w:numFmt w:val="decimal"/>
      <w:suff w:val="nothing"/>
      <w:lvlText w:val="%1．"/>
      <w:lvlJc w:val="left"/>
      <w:pPr>
        <w:ind w:left="0" w:firstLine="400"/>
      </w:pPr>
      <w:rPr>
        <w:rFonts w:hint="default"/>
      </w:rPr>
    </w:lvl>
  </w:abstractNum>
  <w:abstractNum w:abstractNumId="1">
    <w:nsid w:val="CC5AAB91"/>
    <w:multiLevelType w:val="singleLevel"/>
    <w:tmpl w:val="CC5AAB91"/>
    <w:lvl w:ilvl="0" w:tentative="0">
      <w:start w:val="1"/>
      <w:numFmt w:val="bullet"/>
      <w:lvlText w:val=""/>
      <w:lvlJc w:val="left"/>
      <w:pPr>
        <w:tabs>
          <w:tab w:val="left" w:pos="420"/>
        </w:tabs>
        <w:ind w:left="840" w:hanging="420"/>
      </w:pPr>
      <w:rPr>
        <w:rFonts w:hint="default" w:ascii="Wingdings" w:hAnsi="Wingdings"/>
      </w:rPr>
    </w:lvl>
  </w:abstractNum>
  <w:abstractNum w:abstractNumId="2">
    <w:nsid w:val="FB94A088"/>
    <w:multiLevelType w:val="singleLevel"/>
    <w:tmpl w:val="FB94A088"/>
    <w:lvl w:ilvl="0" w:tentative="0">
      <w:start w:val="1"/>
      <w:numFmt w:val="bullet"/>
      <w:lvlText w:val=""/>
      <w:lvlJc w:val="left"/>
      <w:pPr>
        <w:tabs>
          <w:tab w:val="left" w:pos="420"/>
        </w:tabs>
        <w:ind w:left="840" w:hanging="420"/>
      </w:pPr>
      <w:rPr>
        <w:rFonts w:hint="default" w:ascii="Wingdings" w:hAnsi="Wingdings"/>
      </w:rPr>
    </w:lvl>
  </w:abstractNum>
  <w:abstractNum w:abstractNumId="3">
    <w:nsid w:val="033490A6"/>
    <w:multiLevelType w:val="singleLevel"/>
    <w:tmpl w:val="033490A6"/>
    <w:lvl w:ilvl="0" w:tentative="0">
      <w:start w:val="1"/>
      <w:numFmt w:val="bullet"/>
      <w:lvlText w:val=""/>
      <w:lvlJc w:val="left"/>
      <w:pPr>
        <w:tabs>
          <w:tab w:val="left" w:pos="420"/>
        </w:tabs>
        <w:ind w:left="840" w:hanging="420"/>
      </w:pPr>
      <w:rPr>
        <w:rFonts w:hint="default" w:ascii="Wingdings" w:hAnsi="Wingdings"/>
      </w:rPr>
    </w:lvl>
  </w:abstractNum>
  <w:abstractNum w:abstractNumId="4">
    <w:nsid w:val="35BA093B"/>
    <w:multiLevelType w:val="singleLevel"/>
    <w:tmpl w:val="35BA093B"/>
    <w:lvl w:ilvl="0" w:tentative="0">
      <w:start w:val="1"/>
      <w:numFmt w:val="bullet"/>
      <w:lvlText w:val=""/>
      <w:lvlJc w:val="left"/>
      <w:pPr>
        <w:ind w:left="0" w:leftChars="0" w:firstLine="0" w:firstLineChars="0"/>
      </w:pPr>
      <w:rPr>
        <w:rFonts w:hint="default" w:ascii="Wingdings" w:hAnsi="Wingdings"/>
      </w:rPr>
    </w:lvl>
  </w:abstractNum>
  <w:abstractNum w:abstractNumId="5">
    <w:nsid w:val="4EBC7F80"/>
    <w:multiLevelType w:val="singleLevel"/>
    <w:tmpl w:val="4EBC7F80"/>
    <w:lvl w:ilvl="0" w:tentative="0">
      <w:start w:val="1"/>
      <w:numFmt w:val="bullet"/>
      <w:lvlText w:val=""/>
      <w:lvlJc w:val="left"/>
      <w:pPr>
        <w:tabs>
          <w:tab w:val="left" w:pos="420"/>
        </w:tabs>
        <w:ind w:left="840" w:hanging="420"/>
      </w:pPr>
      <w:rPr>
        <w:rFonts w:hint="default" w:ascii="Wingdings" w:hAnsi="Wingdings"/>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MTUyMGI5YzEzMDY1MmE4N2VmN2I1NTY3YjQ2YWEifQ=="/>
  </w:docVars>
  <w:rsids>
    <w:rsidRoot w:val="7F8E5E16"/>
    <w:rsid w:val="05783292"/>
    <w:rsid w:val="364E67A3"/>
    <w:rsid w:val="459B78B4"/>
    <w:rsid w:val="611F6D02"/>
    <w:rsid w:val="68403A36"/>
    <w:rsid w:val="6C3851E1"/>
    <w:rsid w:val="7F8E5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1454</Words>
  <Characters>1686</Characters>
  <Lines>0</Lines>
  <Paragraphs>0</Paragraphs>
  <TotalTime>14</TotalTime>
  <ScaleCrop>false</ScaleCrop>
  <LinksUpToDate>false</LinksUpToDate>
  <CharactersWithSpaces>1736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2023-05-17T04:31:00Z</dcterms:created>
  <dc:creator>WPS_1540775089</dc:creator>
  <cp:lastModifiedBy>WPS_1540775089</cp:lastModifiedBy>
  <dcterms:modified xsi:type="dcterms:W3CDTF">2023-05-30T03:32:27Z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5FA1F1B84F5E4011A28423F98B64F500_13</vt:lpwstr>
  </property>
</Properties>
</file>